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4269" w14:textId="77777777" w:rsidR="002D06E1" w:rsidRDefault="002D06E1" w:rsidP="002D06E1">
      <w:pPr>
        <w:pStyle w:val="NormalWeb"/>
        <w:jc w:val="center"/>
      </w:pPr>
      <w:r>
        <w:rPr>
          <w:noProof/>
        </w:rPr>
        <w:drawing>
          <wp:inline distT="0" distB="0" distL="0" distR="0" wp14:anchorId="67415F34" wp14:editId="50585281">
            <wp:extent cx="2714625" cy="2714625"/>
            <wp:effectExtent l="0" t="0" r="9525" b="9525"/>
            <wp:docPr id="2"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on 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inline>
        </w:drawing>
      </w:r>
    </w:p>
    <w:p w14:paraId="6A013DA5" w14:textId="215A2B0A" w:rsidR="001627C2" w:rsidRDefault="001627C2">
      <w:pPr>
        <w:jc w:val="center"/>
        <w:rPr>
          <w:b/>
        </w:rPr>
      </w:pPr>
    </w:p>
    <w:p w14:paraId="22FA51D1" w14:textId="77777777" w:rsidR="0004608B" w:rsidRDefault="0004608B">
      <w:pPr>
        <w:jc w:val="center"/>
        <w:rPr>
          <w:b/>
        </w:rPr>
      </w:pPr>
    </w:p>
    <w:p w14:paraId="3881B052" w14:textId="77777777" w:rsidR="0004608B" w:rsidRDefault="0004608B">
      <w:pPr>
        <w:jc w:val="center"/>
        <w:rPr>
          <w:b/>
        </w:rPr>
      </w:pPr>
    </w:p>
    <w:p w14:paraId="338F6ED8" w14:textId="57B875BC" w:rsidR="0004608B" w:rsidRPr="002D06E1" w:rsidRDefault="002D06E1" w:rsidP="0004608B">
      <w:pPr>
        <w:jc w:val="center"/>
        <w:rPr>
          <w:b/>
          <w:sz w:val="24"/>
          <w:szCs w:val="24"/>
        </w:rPr>
      </w:pPr>
      <w:proofErr w:type="spellStart"/>
      <w:r w:rsidRPr="002D06E1">
        <w:rPr>
          <w:b/>
          <w:sz w:val="24"/>
          <w:szCs w:val="24"/>
        </w:rPr>
        <w:t>OnlinePayroll</w:t>
      </w:r>
      <w:proofErr w:type="spellEnd"/>
      <w:r w:rsidRPr="002D06E1">
        <w:rPr>
          <w:b/>
          <w:sz w:val="24"/>
          <w:szCs w:val="24"/>
        </w:rPr>
        <w:t xml:space="preserve"> Services</w:t>
      </w:r>
      <w:r w:rsidR="0004608B" w:rsidRPr="002D06E1">
        <w:rPr>
          <w:b/>
          <w:sz w:val="24"/>
          <w:szCs w:val="24"/>
        </w:rPr>
        <w:t xml:space="preserve"> has renewed its Environmental Sustainability Certification through 2025</w:t>
      </w:r>
    </w:p>
    <w:p w14:paraId="19D1A975" w14:textId="77777777" w:rsidR="0004608B" w:rsidRDefault="0004608B">
      <w:pPr>
        <w:jc w:val="center"/>
        <w:rPr>
          <w:b/>
        </w:rPr>
      </w:pPr>
    </w:p>
    <w:p w14:paraId="04B45157" w14:textId="77777777" w:rsidR="0004608B" w:rsidRDefault="0004608B" w:rsidP="0004608B">
      <w:pPr>
        <w:pStyle w:val="NormalWeb"/>
        <w:jc w:val="center"/>
      </w:pPr>
      <w:r>
        <w:rPr>
          <w:noProof/>
        </w:rPr>
        <w:drawing>
          <wp:inline distT="0" distB="0" distL="0" distR="0" wp14:anchorId="14A136AC" wp14:editId="3F5918BD">
            <wp:extent cx="3764280" cy="2002492"/>
            <wp:effectExtent l="0" t="0" r="7620" b="0"/>
            <wp:docPr id="4" name="Picture 3" descr="A green and white logo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and white logo with white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691" cy="2027181"/>
                    </a:xfrm>
                    <a:prstGeom prst="rect">
                      <a:avLst/>
                    </a:prstGeom>
                    <a:noFill/>
                    <a:ln>
                      <a:noFill/>
                    </a:ln>
                  </pic:spPr>
                </pic:pic>
              </a:graphicData>
            </a:graphic>
          </wp:inline>
        </w:drawing>
      </w:r>
    </w:p>
    <w:p w14:paraId="3BD5F42B" w14:textId="77777777" w:rsidR="00FD485B" w:rsidRDefault="00FD485B" w:rsidP="00CC34F1"/>
    <w:p w14:paraId="1A04E473" w14:textId="23A5B423" w:rsidR="00CC34F1" w:rsidRDefault="002D06E1" w:rsidP="00CC34F1">
      <w:proofErr w:type="spellStart"/>
      <w:r>
        <w:t>OnlinePayroll</w:t>
      </w:r>
      <w:proofErr w:type="spellEnd"/>
      <w:r>
        <w:t xml:space="preserve"> Services ( </w:t>
      </w:r>
      <w:hyperlink r:id="rId7" w:history="1">
        <w:r w:rsidRPr="00001E8D">
          <w:rPr>
            <w:rStyle w:val="Hyperlink"/>
          </w:rPr>
          <w:t>https://onlinepayroll.services/</w:t>
        </w:r>
      </w:hyperlink>
      <w:r>
        <w:t xml:space="preserve"> ), previously known as </w:t>
      </w:r>
      <w:proofErr w:type="spellStart"/>
      <w:r w:rsidR="00790896">
        <w:t>TruPayroll</w:t>
      </w:r>
      <w:proofErr w:type="spellEnd"/>
      <w:r w:rsidR="00790896">
        <w:t xml:space="preserve"> (</w:t>
      </w:r>
      <w:hyperlink r:id="rId8" w:history="1">
        <w:r w:rsidR="001A2D02" w:rsidRPr="004F787B">
          <w:rPr>
            <w:rStyle w:val="Hyperlink"/>
          </w:rPr>
          <w:t>https://www.trupayroll.com/</w:t>
        </w:r>
      </w:hyperlink>
      <w:r w:rsidR="001A2D02">
        <w:t xml:space="preserve"> </w:t>
      </w:r>
      <w:r w:rsidR="00CC34F1" w:rsidRPr="00AD06EC">
        <w:t>)</w:t>
      </w:r>
      <w:r w:rsidR="001A2D02">
        <w:t>, a relationship-driven, full service, payroll provider, located in Marco Island, Florida</w:t>
      </w:r>
      <w:r w:rsidR="00CC34F1" w:rsidRPr="00AD06EC">
        <w:t xml:space="preserve"> has </w:t>
      </w:r>
      <w:r w:rsidR="00E66C5B">
        <w:t xml:space="preserve">continued its environmental sustainability commitment by renewing and extending its </w:t>
      </w:r>
      <w:proofErr w:type="spellStart"/>
      <w:r w:rsidR="00E66C5B">
        <w:t>Edenark</w:t>
      </w:r>
      <w:proofErr w:type="spellEnd"/>
      <w:r w:rsidR="00E66C5B">
        <w:t xml:space="preserve"> Group ISO 14001 sustainability certification through 202</w:t>
      </w:r>
      <w:r w:rsidR="0004608B">
        <w:t>5</w:t>
      </w:r>
      <w:r w:rsidR="00CC34F1" w:rsidRPr="00AD06EC">
        <w:t>.</w:t>
      </w:r>
    </w:p>
    <w:p w14:paraId="7EE2393A" w14:textId="77777777" w:rsidR="00E66C5B" w:rsidRDefault="00E66C5B" w:rsidP="00E66C5B">
      <w:r>
        <w:t xml:space="preserve">The </w:t>
      </w:r>
      <w:proofErr w:type="spellStart"/>
      <w:r>
        <w:t>Edenark</w:t>
      </w:r>
      <w:proofErr w:type="spellEnd"/>
      <w:r>
        <w:t xml:space="preserve"> Group ISO 14001 is the world’s premier environmental sustainability certification program and allows SMEs (small to mid-sized enterprises) the ability to attain the world’s most popular environmental certification standard via a program designed and priced specifically for them.   </w:t>
      </w:r>
      <w:proofErr w:type="spellStart"/>
      <w:r>
        <w:t>Edenark</w:t>
      </w:r>
      <w:proofErr w:type="spellEnd"/>
      <w:r>
        <w:t xml:space="preserve"> Group also helps clients pursue carbon neutrality and ESG compliance, using the </w:t>
      </w:r>
      <w:proofErr w:type="spellStart"/>
      <w:r>
        <w:t>Edenark</w:t>
      </w:r>
      <w:proofErr w:type="spellEnd"/>
      <w:r>
        <w:t xml:space="preserve"> Group ISO 14001 as a foundation for long term compliance.</w:t>
      </w:r>
    </w:p>
    <w:p w14:paraId="47BA503E" w14:textId="77777777" w:rsidR="00E66C5B" w:rsidRDefault="00E66C5B" w:rsidP="00E66C5B">
      <w:r>
        <w:t xml:space="preserve">The program, which allows companies to progressively improve at a pace that works for their needs, helps the organization define how it interacts internally, externally, and with the environment.  It incorporates energy/waste/water, employee health and performance enhancement, community involvement, procurement and </w:t>
      </w:r>
      <w:r>
        <w:lastRenderedPageBreak/>
        <w:t xml:space="preserve">suppliers, compliance and regulations, emergency/security, and stakeholder engagement.  Benefits include creating a culture of continual improvement, stakeholder engagement, lower costs, higher revenues and profits, improved employee performance, and...... doing the right thing for the environment and current and future generations.    </w:t>
      </w:r>
    </w:p>
    <w:p w14:paraId="0D19E099" w14:textId="0DDDEA7E" w:rsidR="00CC34F1" w:rsidRDefault="00CC34F1" w:rsidP="00CC34F1">
      <w:r w:rsidRPr="0018335E">
        <w:t>“</w:t>
      </w:r>
      <w:r w:rsidR="00A75717" w:rsidRPr="0018335E">
        <w:t xml:space="preserve">I love </w:t>
      </w:r>
      <w:r w:rsidR="001A2D02" w:rsidRPr="0018335E">
        <w:t>helping people</w:t>
      </w:r>
      <w:r w:rsidR="00C253E8" w:rsidRPr="0018335E">
        <w:t xml:space="preserve"> beyond my core corporate service.  We strive to </w:t>
      </w:r>
      <w:r w:rsidR="00A75717" w:rsidRPr="0018335E">
        <w:t xml:space="preserve">have a positive impact on </w:t>
      </w:r>
      <w:r w:rsidR="00C253E8" w:rsidRPr="0018335E">
        <w:t>our clients’</w:t>
      </w:r>
      <w:r w:rsidR="00A75717" w:rsidRPr="0018335E">
        <w:t xml:space="preserve"> personal lives, their businesses, and their community</w:t>
      </w:r>
      <w:r w:rsidR="00C253E8" w:rsidRPr="0018335E">
        <w:t xml:space="preserve">,” said Al Wagner, </w:t>
      </w:r>
      <w:r w:rsidR="001A2D02" w:rsidRPr="0018335E">
        <w:t xml:space="preserve">CEO of </w:t>
      </w:r>
      <w:proofErr w:type="spellStart"/>
      <w:r w:rsidR="002D06E1">
        <w:t>OnlinePayroll</w:t>
      </w:r>
      <w:proofErr w:type="spellEnd"/>
      <w:r w:rsidR="002D06E1">
        <w:t xml:space="preserve"> Services</w:t>
      </w:r>
      <w:r w:rsidR="001A2D02" w:rsidRPr="0018335E">
        <w:t xml:space="preserve">.  </w:t>
      </w:r>
      <w:r w:rsidR="00C253E8" w:rsidRPr="0018335E">
        <w:t xml:space="preserve">“This desire to help others is what caused me to become passionate about sustainability.  I want to be part of the </w:t>
      </w:r>
      <w:r w:rsidR="00AD4CDB" w:rsidRPr="0018335E">
        <w:t xml:space="preserve">global </w:t>
      </w:r>
      <w:r w:rsidR="00C253E8" w:rsidRPr="0018335E">
        <w:t>solution</w:t>
      </w:r>
      <w:r w:rsidR="00AD4CDB" w:rsidRPr="0018335E">
        <w:t xml:space="preserve"> by making an impact in my community, for my family and my clients’ families.  </w:t>
      </w:r>
      <w:r w:rsidR="009809DF" w:rsidRPr="0018335E">
        <w:t xml:space="preserve">The Edenark Group ISO 14001 </w:t>
      </w:r>
      <w:r w:rsidR="00AD4CDB" w:rsidRPr="0018335E">
        <w:t xml:space="preserve">program gives me that </w:t>
      </w:r>
      <w:r w:rsidR="009809DF" w:rsidRPr="0018335E">
        <w:t>platform</w:t>
      </w:r>
      <w:r w:rsidR="00AD4CDB" w:rsidRPr="0018335E">
        <w:t>,” added Wagner.</w:t>
      </w:r>
      <w:r w:rsidR="00AD4CDB">
        <w:t xml:space="preserve">  </w:t>
      </w:r>
      <w:r w:rsidR="009809DF">
        <w:t xml:space="preserve">  </w:t>
      </w:r>
    </w:p>
    <w:p w14:paraId="6341A0DB" w14:textId="7165D122" w:rsidR="0004608B" w:rsidRDefault="0004608B" w:rsidP="00CC34F1">
      <w:r>
        <w:t xml:space="preserve">“Further, </w:t>
      </w:r>
      <w:proofErr w:type="spellStart"/>
      <w:r w:rsidR="002D06E1">
        <w:t>OnlinePayroll</w:t>
      </w:r>
      <w:proofErr w:type="spellEnd"/>
      <w:r w:rsidR="002D06E1">
        <w:t xml:space="preserve"> Services </w:t>
      </w:r>
      <w:r>
        <w:t xml:space="preserve">l is part of a supply chain that includes </w:t>
      </w:r>
      <w:proofErr w:type="spellStart"/>
      <w:r>
        <w:t>WholeSale</w:t>
      </w:r>
      <w:proofErr w:type="spellEnd"/>
      <w:r>
        <w:t xml:space="preserve"> Payroll and </w:t>
      </w:r>
      <w:proofErr w:type="spellStart"/>
      <w:r>
        <w:t>DataSetGo</w:t>
      </w:r>
      <w:proofErr w:type="spellEnd"/>
      <w:r>
        <w:t>.  All three companies are environmentally certified sustainable,” added Wagner.</w:t>
      </w:r>
    </w:p>
    <w:p w14:paraId="1CD66910" w14:textId="1B9A5D60" w:rsidR="00E66C5B" w:rsidRDefault="0004608B" w:rsidP="00E66C5B">
      <w:r>
        <w:t>“</w:t>
      </w:r>
      <w:proofErr w:type="spellStart"/>
      <w:r w:rsidR="00E66C5B">
        <w:t>Edenark</w:t>
      </w:r>
      <w:proofErr w:type="spellEnd"/>
      <w:r w:rsidR="00E66C5B">
        <w:t xml:space="preserve"> Group has a </w:t>
      </w:r>
      <w:r w:rsidR="00030709">
        <w:t xml:space="preserve">wonderful </w:t>
      </w:r>
      <w:r w:rsidR="002D06E1">
        <w:t xml:space="preserve">multi-year </w:t>
      </w:r>
      <w:r w:rsidR="00E66C5B">
        <w:t xml:space="preserve">relationship with </w:t>
      </w:r>
      <w:proofErr w:type="spellStart"/>
      <w:r w:rsidR="002D06E1">
        <w:t>OnlinePayroll</w:t>
      </w:r>
      <w:proofErr w:type="spellEnd"/>
      <w:r w:rsidR="002D06E1">
        <w:t xml:space="preserve"> Services and its predecessor, </w:t>
      </w:r>
      <w:proofErr w:type="spellStart"/>
      <w:r w:rsidR="00030709">
        <w:t>TruPayroll</w:t>
      </w:r>
      <w:proofErr w:type="spellEnd"/>
      <w:r w:rsidR="002D06E1">
        <w:t>.  T</w:t>
      </w:r>
      <w:r w:rsidR="00E66C5B">
        <w:t>hey are</w:t>
      </w:r>
      <w:r w:rsidR="00030709">
        <w:t xml:space="preserve"> an</w:t>
      </w:r>
      <w:r w:rsidR="00E66C5B">
        <w:t xml:space="preserve"> example of what the world needs more of – an organization that produces a superior product, supports its current stakeholders, shows it cares about future generations via its commitment to sustainability certification, and makes more money due to its sustainability programs,” said David Goodman, CEO of </w:t>
      </w:r>
      <w:proofErr w:type="spellStart"/>
      <w:r w:rsidR="00E66C5B">
        <w:t>Edenark</w:t>
      </w:r>
      <w:proofErr w:type="spellEnd"/>
      <w:r w:rsidR="00E66C5B">
        <w:t xml:space="preserve"> Group.  “When an organization executes the </w:t>
      </w:r>
      <w:proofErr w:type="spellStart"/>
      <w:r w:rsidR="00E66C5B">
        <w:t>Edenark</w:t>
      </w:r>
      <w:proofErr w:type="spellEnd"/>
      <w:r w:rsidR="00E66C5B">
        <w:t xml:space="preserve"> Group ISO 14001 sustainability certification, as </w:t>
      </w:r>
      <w:proofErr w:type="spellStart"/>
      <w:r w:rsidR="002D06E1">
        <w:t>Online</w:t>
      </w:r>
      <w:r w:rsidR="00030709">
        <w:t>Payroll</w:t>
      </w:r>
      <w:proofErr w:type="spellEnd"/>
      <w:r w:rsidR="00E66C5B">
        <w:t xml:space="preserve"> </w:t>
      </w:r>
      <w:r w:rsidR="002D06E1">
        <w:t xml:space="preserve">Services </w:t>
      </w:r>
      <w:r w:rsidR="00E66C5B">
        <w:t>is doing, it not only benefits the environment, but it also benefits its own operation</w:t>
      </w:r>
      <w:r w:rsidR="00030709">
        <w:t xml:space="preserve"> and its clients</w:t>
      </w:r>
      <w:r w:rsidR="00E66C5B">
        <w:t xml:space="preserve">,” added Goodman. </w:t>
      </w:r>
    </w:p>
    <w:p w14:paraId="01DEF96F" w14:textId="26B3873F" w:rsidR="00E66FE1" w:rsidRDefault="002D06E1">
      <w:proofErr w:type="spellStart"/>
      <w:r>
        <w:t>OnlinePayroll</w:t>
      </w:r>
      <w:proofErr w:type="spellEnd"/>
      <w:r>
        <w:t xml:space="preserve"> Services ( </w:t>
      </w:r>
      <w:r>
        <w:fldChar w:fldCharType="begin"/>
      </w:r>
      <w:r>
        <w:instrText>HYPERLINK "</w:instrText>
      </w:r>
      <w:r w:rsidRPr="002D06E1">
        <w:instrText>https://onlinepayroll.services/</w:instrText>
      </w:r>
      <w:r>
        <w:instrText>"</w:instrText>
      </w:r>
      <w:r>
        <w:fldChar w:fldCharType="separate"/>
      </w:r>
      <w:r w:rsidRPr="00001E8D">
        <w:rPr>
          <w:rStyle w:val="Hyperlink"/>
        </w:rPr>
        <w:t>https://onlinepayroll.services/</w:t>
      </w:r>
      <w:r>
        <w:fldChar w:fldCharType="end"/>
      </w:r>
      <w:r>
        <w:t xml:space="preserve"> ), previously known as </w:t>
      </w:r>
      <w:proofErr w:type="spellStart"/>
      <w:r w:rsidR="00AD4CDB">
        <w:t>TruPayroll</w:t>
      </w:r>
      <w:proofErr w:type="spellEnd"/>
      <w:r w:rsidR="00C5454C">
        <w:t xml:space="preserve"> </w:t>
      </w:r>
      <w:r w:rsidR="00AD4CDB">
        <w:t xml:space="preserve"> (</w:t>
      </w:r>
      <w:r w:rsidR="00030709">
        <w:rPr>
          <w:rStyle w:val="Hyperlink"/>
        </w:rPr>
        <w:fldChar w:fldCharType="begin"/>
      </w:r>
      <w:r w:rsidR="00030709">
        <w:rPr>
          <w:rStyle w:val="Hyperlink"/>
        </w:rPr>
        <w:instrText xml:space="preserve"> HYPERLINK "https://www.trupayroll.com/" </w:instrText>
      </w:r>
      <w:r w:rsidR="00030709">
        <w:rPr>
          <w:rStyle w:val="Hyperlink"/>
        </w:rPr>
      </w:r>
      <w:r w:rsidR="00030709">
        <w:rPr>
          <w:rStyle w:val="Hyperlink"/>
        </w:rPr>
        <w:fldChar w:fldCharType="separate"/>
      </w:r>
      <w:r w:rsidR="00AD4CDB" w:rsidRPr="004F787B">
        <w:rPr>
          <w:rStyle w:val="Hyperlink"/>
        </w:rPr>
        <w:t>https://www.trupayroll.com/</w:t>
      </w:r>
      <w:r w:rsidR="00030709">
        <w:rPr>
          <w:rStyle w:val="Hyperlink"/>
        </w:rPr>
        <w:fldChar w:fldCharType="end"/>
      </w:r>
      <w:r w:rsidR="00AD4CDB">
        <w:t xml:space="preserve"> </w:t>
      </w:r>
      <w:r w:rsidR="001627C2">
        <w:t>) c</w:t>
      </w:r>
      <w:r w:rsidR="00AD06EC">
        <w:t>an be reached at +1.</w:t>
      </w:r>
      <w:r w:rsidR="00AD4CDB">
        <w:t>239.394.0358</w:t>
      </w:r>
    </w:p>
    <w:p w14:paraId="6213C747" w14:textId="77777777" w:rsidR="00E66FE1" w:rsidRDefault="001627C2">
      <w:r>
        <w:t>Edenark Group (</w:t>
      </w:r>
      <w:proofErr w:type="gramStart"/>
      <w:r>
        <w:rPr>
          <w:rStyle w:val="Hyperlink"/>
        </w:rPr>
        <w:t>https://edenark.com</w:t>
      </w:r>
      <w:r>
        <w:t xml:space="preserve"> )</w:t>
      </w:r>
      <w:proofErr w:type="gramEnd"/>
      <w:r>
        <w:t xml:space="preserve"> can be reached at +1 561.512.2257      </w:t>
      </w:r>
    </w:p>
    <w:sectPr w:rsidR="00E66F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06"/>
    <w:rsid w:val="000273E0"/>
    <w:rsid w:val="00030709"/>
    <w:rsid w:val="0004608B"/>
    <w:rsid w:val="0006704B"/>
    <w:rsid w:val="000A44BC"/>
    <w:rsid w:val="001627C2"/>
    <w:rsid w:val="00176E14"/>
    <w:rsid w:val="0018335E"/>
    <w:rsid w:val="001A2D02"/>
    <w:rsid w:val="00210806"/>
    <w:rsid w:val="00223FC2"/>
    <w:rsid w:val="00265E53"/>
    <w:rsid w:val="00270990"/>
    <w:rsid w:val="002832DD"/>
    <w:rsid w:val="002D06E1"/>
    <w:rsid w:val="003124C5"/>
    <w:rsid w:val="003310A5"/>
    <w:rsid w:val="00380A6D"/>
    <w:rsid w:val="004D542B"/>
    <w:rsid w:val="004F06FA"/>
    <w:rsid w:val="0059788C"/>
    <w:rsid w:val="00614B77"/>
    <w:rsid w:val="00680586"/>
    <w:rsid w:val="006D5AF1"/>
    <w:rsid w:val="00744E44"/>
    <w:rsid w:val="00770EAA"/>
    <w:rsid w:val="00790896"/>
    <w:rsid w:val="007A1872"/>
    <w:rsid w:val="008018BF"/>
    <w:rsid w:val="008438FE"/>
    <w:rsid w:val="008C03E8"/>
    <w:rsid w:val="008F5F11"/>
    <w:rsid w:val="00921AB4"/>
    <w:rsid w:val="00925DDB"/>
    <w:rsid w:val="00976A76"/>
    <w:rsid w:val="009809DF"/>
    <w:rsid w:val="009966DF"/>
    <w:rsid w:val="00A00171"/>
    <w:rsid w:val="00A12055"/>
    <w:rsid w:val="00A75717"/>
    <w:rsid w:val="00AD06EC"/>
    <w:rsid w:val="00AD4CDB"/>
    <w:rsid w:val="00AF7566"/>
    <w:rsid w:val="00B34C19"/>
    <w:rsid w:val="00B43F20"/>
    <w:rsid w:val="00BA0B78"/>
    <w:rsid w:val="00BB6784"/>
    <w:rsid w:val="00C253E8"/>
    <w:rsid w:val="00C5454C"/>
    <w:rsid w:val="00C77EF8"/>
    <w:rsid w:val="00CC34F1"/>
    <w:rsid w:val="00E64BDC"/>
    <w:rsid w:val="00E6524A"/>
    <w:rsid w:val="00E66C5B"/>
    <w:rsid w:val="00E66FE1"/>
    <w:rsid w:val="00E8714A"/>
    <w:rsid w:val="00F27DFD"/>
    <w:rsid w:val="00F77C3F"/>
    <w:rsid w:val="00F969B4"/>
    <w:rsid w:val="00FD485B"/>
    <w:rsid w:val="00FD4B70"/>
    <w:rsid w:val="4EE64DA7"/>
    <w:rsid w:val="6811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6549"/>
  <w15:docId w15:val="{0A2006B6-EDD4-40F3-B735-F8CF74EA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04608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0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0234">
      <w:bodyDiv w:val="1"/>
      <w:marLeft w:val="0"/>
      <w:marRight w:val="0"/>
      <w:marTop w:val="0"/>
      <w:marBottom w:val="0"/>
      <w:divBdr>
        <w:top w:val="none" w:sz="0" w:space="0" w:color="auto"/>
        <w:left w:val="none" w:sz="0" w:space="0" w:color="auto"/>
        <w:bottom w:val="none" w:sz="0" w:space="0" w:color="auto"/>
        <w:right w:val="none" w:sz="0" w:space="0" w:color="auto"/>
      </w:divBdr>
    </w:div>
    <w:div w:id="165715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upayroll.com/" TargetMode="External"/><Relationship Id="rId3" Type="http://schemas.openxmlformats.org/officeDocument/2006/relationships/settings" Target="settings.xml"/><Relationship Id="rId7" Type="http://schemas.openxmlformats.org/officeDocument/2006/relationships/hyperlink" Target="https://onlinepayroll.servi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Goodman</dc:creator>
  <cp:lastModifiedBy>David Goodman</cp:lastModifiedBy>
  <cp:revision>2</cp:revision>
  <cp:lastPrinted>2023-02-07T15:47:00Z</cp:lastPrinted>
  <dcterms:created xsi:type="dcterms:W3CDTF">2025-08-05T11:19:00Z</dcterms:created>
  <dcterms:modified xsi:type="dcterms:W3CDTF">2025-08-05T11:19:00Z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